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6" w:rsidRPr="00C14326" w:rsidRDefault="00C14326" w:rsidP="00C1432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1432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Сбербанк снизил ставки по кредитам</w:t>
      </w:r>
    </w:p>
    <w:p w:rsidR="00C14326" w:rsidRPr="00C14326" w:rsidRDefault="00C14326" w:rsidP="00C1432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828925" cy="1805452"/>
            <wp:effectExtent l="19050" t="0" r="9525" b="0"/>
            <wp:docPr id="1" name="Рисунок 1" descr="Сбербанк снизил ставки по креди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снизил ставки по кредит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71" cy="18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Сбербанк снизил с 1 мая ставки по всей линейке потребительских кредитов на величину до 4 процентных пунктов.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Минимальная ставка по потребительскому кредиту под поручительство физических лиц будет составлять в крупнейшем российском банке 12,9% годовых, необеспеченных "</w:t>
      </w:r>
      <w:proofErr w:type="spell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потребов</w:t>
      </w:r>
      <w:proofErr w:type="spellEnd"/>
      <w:r w:rsidRPr="00C14326">
        <w:rPr>
          <w:rFonts w:ascii="Arial" w:eastAsia="Times New Roman" w:hAnsi="Arial" w:cs="Arial"/>
          <w:color w:val="333333"/>
          <w:sz w:val="21"/>
          <w:szCs w:val="21"/>
        </w:rPr>
        <w:t>" — 13,9% годовых.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По потребительскому кредиту военнослужащим — участникам "военной ипотеки" процентные ставки будут составлять 13,5% годовых в рублях с обеспечением и 14,5% годовых в рублях без обеспечения.</w:t>
      </w:r>
      <w:proofErr w:type="gramEnd"/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По "кредитам физическим лицам, ведущим личное подсобное хозяйство" процентная ставка составит 17% годовых в рублях.</w:t>
      </w:r>
      <w:proofErr w:type="gramEnd"/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Сбербанк вводит также дополнительный дисконт в размере 1 п.п. за использование "Сбербанк </w:t>
      </w:r>
      <w:proofErr w:type="spell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Онлайн</w:t>
      </w:r>
      <w:proofErr w:type="spellEnd"/>
      <w:r w:rsidRPr="00C14326">
        <w:rPr>
          <w:rFonts w:ascii="Arial" w:eastAsia="Times New Roman" w:hAnsi="Arial" w:cs="Arial"/>
          <w:color w:val="333333"/>
          <w:sz w:val="21"/>
          <w:szCs w:val="21"/>
        </w:rPr>
        <w:t>". В рамках акции минимальная ставка по "потребительскому кредиту без обеспечения" составит 12,9% годовых в рублях, при подаче заявки через интернет-сервис и оформлении кредита на сумму от 300 тысяч рублей.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Рыночная ситуация меняется, рынок потребительского кредитования постепенно восстанавливается, снижается ключевая ставка, и Сбербанк реагирует на эти изменения, пояснили в банке.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Сбербанк в апреле увеличил почти вдвое максимальную сумму потребительского кредита, и теперь выводит процентные ставки на уровень, который ощутимо ниже докризисного, сообщили в пресс-службе кредитной организации.</w:t>
      </w:r>
    </w:p>
    <w:p w:rsidR="00C14326" w:rsidRPr="00C14326" w:rsidRDefault="00C14326" w:rsidP="00C14326">
      <w:pPr>
        <w:shd w:val="clear" w:color="auto" w:fill="FFFFFF"/>
        <w:spacing w:before="300" w:after="0" w:line="360" w:lineRule="auto"/>
        <w:jc w:val="both"/>
        <w:outlineLvl w:val="2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C14326">
        <w:rPr>
          <w:rFonts w:ascii="Helvetica" w:eastAsia="Times New Roman" w:hAnsi="Helvetica" w:cs="Helvetica"/>
          <w:color w:val="333333"/>
          <w:sz w:val="25"/>
          <w:szCs w:val="25"/>
        </w:rPr>
        <w:t>Банки снизят ставку вслед за "</w:t>
      </w:r>
      <w:proofErr w:type="spellStart"/>
      <w:r w:rsidRPr="00C14326">
        <w:rPr>
          <w:rFonts w:ascii="Helvetica" w:eastAsia="Times New Roman" w:hAnsi="Helvetica" w:cs="Helvetica"/>
          <w:color w:val="333333"/>
          <w:sz w:val="25"/>
          <w:szCs w:val="25"/>
        </w:rPr>
        <w:t>Сбером</w:t>
      </w:r>
      <w:proofErr w:type="spellEnd"/>
      <w:r w:rsidRPr="00C14326">
        <w:rPr>
          <w:rFonts w:ascii="Helvetica" w:eastAsia="Times New Roman" w:hAnsi="Helvetica" w:cs="Helvetica"/>
          <w:color w:val="333333"/>
          <w:sz w:val="25"/>
          <w:szCs w:val="25"/>
        </w:rPr>
        <w:t>"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Банк России 28 апреля вскоре после сообщения Сбербанка снизить ставки по кредитам снизил ключевую ставку сразу на 0,5 процентного пункта — до 9,25% </w:t>
      </w:r>
      <w:proofErr w:type="gram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годовых</w:t>
      </w:r>
      <w:proofErr w:type="gramEnd"/>
      <w:r w:rsidRPr="00C1432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От ключевой ставки зависит стоимость привлечения денег для банков. Чем она ниже — тем менее выгодные вклады, но более дешевые кредиты предлагают банки.</w:t>
      </w:r>
    </w:p>
    <w:p w:rsid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>Решение ЦБ снизить ключевую ставку, а также намерение Сбербанка скорректировать вниз ставки по кредитам побудили большинство крупнейших российских банков пересмотреть стоимость своих продуктов в сторону снижения, либо рассмотреть такую возможность, сообщили ранее опрошенные РИА Новости кредитные организации.</w:t>
      </w:r>
    </w:p>
    <w:p w:rsidR="00C14326" w:rsidRPr="00C14326" w:rsidRDefault="00C14326" w:rsidP="00C143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Так, о намерении рассмотреть </w:t>
      </w:r>
      <w:proofErr w:type="gram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вопрос</w:t>
      </w:r>
      <w:proofErr w:type="gramEnd"/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 о снижении ставок сообщили ВТБ, </w:t>
      </w:r>
      <w:proofErr w:type="spellStart"/>
      <w:r w:rsidRPr="00C14326">
        <w:rPr>
          <w:rFonts w:ascii="Arial" w:eastAsia="Times New Roman" w:hAnsi="Arial" w:cs="Arial"/>
          <w:color w:val="333333"/>
          <w:sz w:val="21"/>
          <w:szCs w:val="21"/>
        </w:rPr>
        <w:t>Промсвязьбанк</w:t>
      </w:r>
      <w:proofErr w:type="spellEnd"/>
      <w:r w:rsidRPr="00C14326">
        <w:rPr>
          <w:rFonts w:ascii="Arial" w:eastAsia="Times New Roman" w:hAnsi="Arial" w:cs="Arial"/>
          <w:color w:val="333333"/>
          <w:sz w:val="21"/>
          <w:szCs w:val="21"/>
        </w:rPr>
        <w:t xml:space="preserve"> и ряд других банков, а, например, в банке "Открытие" сообщили, что опускают ставки с 2 мая.</w:t>
      </w:r>
    </w:p>
    <w:p w:rsidR="00EF1CC7" w:rsidRDefault="00EF1CC7"/>
    <w:sectPr w:rsidR="00EF1CC7" w:rsidSect="00C1432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26"/>
    <w:rsid w:val="00C14326"/>
    <w:rsid w:val="00E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1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143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7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2017-05-15T06:28:00Z</dcterms:created>
  <dcterms:modified xsi:type="dcterms:W3CDTF">2017-05-15T06:29:00Z</dcterms:modified>
</cp:coreProperties>
</file>